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E04E" w14:textId="2273FED0" w:rsidR="00257FED" w:rsidRPr="002F1814" w:rsidRDefault="002F1814" w:rsidP="002F1814">
      <w:pPr>
        <w:spacing w:before="60" w:after="0" w:line="20" w:lineRule="atLeast"/>
        <w:ind w:hanging="426"/>
        <w:jc w:val="center"/>
        <w:rPr>
          <w:rFonts w:ascii="IngoStem" w:hAnsi="IngoStem"/>
          <w:b/>
          <w:bCs/>
          <w:sz w:val="20"/>
        </w:rPr>
      </w:pPr>
      <w:r>
        <w:rPr>
          <w:rFonts w:ascii="IngoStem" w:hAnsi="IngoStem"/>
          <w:b/>
          <w:bCs/>
          <w:sz w:val="20"/>
        </w:rPr>
        <w:t>ПОЛИТИКА ОБРАБОТКИ ПЕРСОНАЛЬНЫХ ДАННЫХ</w:t>
      </w:r>
    </w:p>
    <w:p w14:paraId="63561727" w14:textId="103DA711" w:rsidR="00257FED" w:rsidRPr="002F1814" w:rsidRDefault="00257FED" w:rsidP="002F1814">
      <w:pPr>
        <w:pStyle w:val="a3"/>
        <w:numPr>
          <w:ilvl w:val="0"/>
          <w:numId w:val="1"/>
        </w:numPr>
        <w:spacing w:before="60" w:after="0" w:line="20" w:lineRule="atLeast"/>
        <w:ind w:left="0" w:hanging="426"/>
        <w:contextualSpacing w:val="0"/>
        <w:jc w:val="center"/>
        <w:rPr>
          <w:rFonts w:ascii="IngoStem" w:hAnsi="IngoStem"/>
          <w:b/>
          <w:bCs/>
          <w:sz w:val="20"/>
        </w:rPr>
      </w:pPr>
      <w:r w:rsidRPr="002F1814">
        <w:rPr>
          <w:rFonts w:ascii="IngoStem" w:hAnsi="IngoStem"/>
          <w:b/>
          <w:bCs/>
          <w:sz w:val="20"/>
        </w:rPr>
        <w:t>Общие положения</w:t>
      </w:r>
    </w:p>
    <w:p w14:paraId="4C26113B" w14:textId="6CCA8934" w:rsidR="00257FED" w:rsidRPr="002F1814" w:rsidRDefault="00257FED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 xml:space="preserve">Политика Общества с ограниченной ответственностью «Группа Компаний ТДИ», ОГРН 1167746678043  (далее – «Оператор») в отношении обработки персональных данных (далее – «Политика») разработана в соответствии с </w:t>
      </w:r>
      <w:bookmarkStart w:id="0" w:name="_Hlk153391191"/>
      <w:r w:rsidRPr="002F1814">
        <w:rPr>
          <w:rFonts w:ascii="IngoStem" w:hAnsi="IngoStem"/>
          <w:sz w:val="20"/>
        </w:rPr>
        <w:t>Федеральным законом №152-ФЗ «О персональных данных</w:t>
      </w:r>
      <w:bookmarkEnd w:id="0"/>
      <w:r w:rsidRPr="002F1814">
        <w:rPr>
          <w:rFonts w:ascii="IngoStem" w:hAnsi="IngoStem"/>
          <w:sz w:val="20"/>
        </w:rPr>
        <w:t>» и иными актами РФ.</w:t>
      </w:r>
    </w:p>
    <w:p w14:paraId="1388C293" w14:textId="7D1A04A1" w:rsidR="00257FED" w:rsidRPr="002F1814" w:rsidRDefault="00257FED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Настоящая Политика определяет порядок обработки персональных данных пользователей сайт</w:t>
      </w:r>
      <w:r w:rsidR="00695273">
        <w:rPr>
          <w:rFonts w:ascii="IngoStem" w:hAnsi="IngoStem"/>
          <w:sz w:val="20"/>
        </w:rPr>
        <w:t>а</w:t>
      </w:r>
      <w:r w:rsidRPr="002F1814">
        <w:rPr>
          <w:rFonts w:ascii="IngoStem" w:hAnsi="IngoStem"/>
          <w:sz w:val="20"/>
        </w:rPr>
        <w:t xml:space="preserve"> </w:t>
      </w:r>
      <w:hyperlink r:id="rId5" w:history="1">
        <w:r w:rsidRPr="002F1814">
          <w:rPr>
            <w:rStyle w:val="a4"/>
            <w:rFonts w:ascii="IngoStem" w:hAnsi="IngoStem"/>
            <w:sz w:val="20"/>
          </w:rPr>
          <w:t>https://tdigroup.ru/service/education/</w:t>
        </w:r>
      </w:hyperlink>
      <w:r w:rsidRPr="002F1814">
        <w:rPr>
          <w:rFonts w:ascii="IngoStem" w:hAnsi="IngoStem"/>
          <w:sz w:val="20"/>
        </w:rPr>
        <w:t xml:space="preserve"> (далее – «Сайт»), условия и принципы обработки персональных данных, права Пользователей и обязанности Оператора.</w:t>
      </w:r>
    </w:p>
    <w:p w14:paraId="669B5976" w14:textId="6FC9754B" w:rsidR="00257FED" w:rsidRPr="002F1814" w:rsidRDefault="00257FED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Политика действует в отношении всех персональных данных, которые Оператор получает от пользователей Сайта (далее – «Пользователи», «Пользователь»).</w:t>
      </w:r>
    </w:p>
    <w:p w14:paraId="4E794E7E" w14:textId="33C7A94E" w:rsidR="008A1D84" w:rsidRDefault="00257FED" w:rsidP="008A1D8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В случае несогласия с условиями Политики Пользователь должен немедленно прекратить любое использование Сайт</w:t>
      </w:r>
      <w:r w:rsidR="00695273">
        <w:rPr>
          <w:rFonts w:ascii="IngoStem" w:hAnsi="IngoStem"/>
          <w:sz w:val="20"/>
        </w:rPr>
        <w:t>а</w:t>
      </w:r>
      <w:r w:rsidRPr="002F1814">
        <w:rPr>
          <w:rFonts w:ascii="IngoStem" w:hAnsi="IngoStem"/>
          <w:sz w:val="20"/>
        </w:rPr>
        <w:t>.</w:t>
      </w:r>
    </w:p>
    <w:p w14:paraId="51A4464D" w14:textId="65F23E4D" w:rsidR="008A1D84" w:rsidRPr="008A1D84" w:rsidRDefault="008A1D84" w:rsidP="008A1D8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8A1D84">
        <w:rPr>
          <w:rFonts w:ascii="IngoStem" w:hAnsi="IngoStem"/>
          <w:sz w:val="20"/>
        </w:rPr>
        <w:t>Оператор</w:t>
      </w:r>
      <w:r>
        <w:rPr>
          <w:rFonts w:ascii="IngoStem" w:hAnsi="IngoStem"/>
          <w:sz w:val="20"/>
        </w:rPr>
        <w:t xml:space="preserve"> вп</w:t>
      </w:r>
      <w:r w:rsidRPr="008A1D84">
        <w:rPr>
          <w:rFonts w:ascii="IngoStem" w:hAnsi="IngoStem"/>
          <w:sz w:val="20"/>
        </w:rPr>
        <w:t>рав</w:t>
      </w:r>
      <w:r>
        <w:rPr>
          <w:rFonts w:ascii="IngoStem" w:hAnsi="IngoStem"/>
          <w:sz w:val="20"/>
        </w:rPr>
        <w:t>е</w:t>
      </w:r>
      <w:r w:rsidRPr="008A1D84">
        <w:rPr>
          <w:rFonts w:ascii="IngoStem" w:hAnsi="IngoStem"/>
          <w:sz w:val="20"/>
        </w:rPr>
        <w:t xml:space="preserve"> вносить изменения в Политику</w:t>
      </w:r>
      <w:r>
        <w:rPr>
          <w:rFonts w:ascii="IngoStem" w:hAnsi="IngoStem"/>
          <w:sz w:val="20"/>
        </w:rPr>
        <w:t xml:space="preserve"> путем опубликования новой редакции Политике на Сайте</w:t>
      </w:r>
    </w:p>
    <w:p w14:paraId="4DADA965" w14:textId="2914AC3D" w:rsidR="00257FED" w:rsidRPr="002F1814" w:rsidRDefault="00257FED" w:rsidP="002F1814">
      <w:pPr>
        <w:pStyle w:val="a3"/>
        <w:numPr>
          <w:ilvl w:val="0"/>
          <w:numId w:val="2"/>
        </w:numPr>
        <w:spacing w:before="60" w:after="0" w:line="20" w:lineRule="atLeast"/>
        <w:ind w:left="0" w:hanging="426"/>
        <w:contextualSpacing w:val="0"/>
        <w:jc w:val="center"/>
        <w:rPr>
          <w:rFonts w:ascii="IngoStem" w:hAnsi="IngoStem"/>
          <w:b/>
          <w:bCs/>
          <w:sz w:val="20"/>
        </w:rPr>
      </w:pPr>
      <w:r w:rsidRPr="002F1814">
        <w:rPr>
          <w:rFonts w:ascii="IngoStem" w:hAnsi="IngoStem"/>
          <w:b/>
          <w:bCs/>
          <w:sz w:val="20"/>
        </w:rPr>
        <w:t>Принципы обработки персональных данных</w:t>
      </w:r>
    </w:p>
    <w:p w14:paraId="0C291F13" w14:textId="77777777" w:rsidR="00257FED" w:rsidRPr="002F1814" w:rsidRDefault="00257FED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Персональные данные обрабатываются на основе принципов законности и справедливости.</w:t>
      </w:r>
    </w:p>
    <w:p w14:paraId="2099C963" w14:textId="02C57E93" w:rsidR="00257FED" w:rsidRPr="002F1814" w:rsidRDefault="00257FED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Оператор соблюдает конфиденциальность персональных данных и не раскрывает их третьим лицам без согласия Пользователя или иного законного основания.</w:t>
      </w:r>
    </w:p>
    <w:p w14:paraId="46CF9842" w14:textId="77777777" w:rsidR="00257FED" w:rsidRPr="002F1814" w:rsidRDefault="00257FED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Обработка персональных данных осуществляется для конкретных и заранее определенных целей. Хранение персональных данных не осуществляется после достижения целей обработки, за исключением случаев, предусмотренных законодательством.</w:t>
      </w:r>
    </w:p>
    <w:p w14:paraId="0C34B7DA" w14:textId="6D957F87" w:rsidR="00257FED" w:rsidRPr="002F1814" w:rsidRDefault="00257FED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Оператор не обрабатывает биометрические персональные данные и специальные категории персональных данных.</w:t>
      </w:r>
    </w:p>
    <w:p w14:paraId="28F4D2F8" w14:textId="5C52E2E4" w:rsidR="00046A05" w:rsidRPr="002F1814" w:rsidRDefault="00046A05" w:rsidP="002F1814">
      <w:pPr>
        <w:pStyle w:val="a3"/>
        <w:numPr>
          <w:ilvl w:val="0"/>
          <w:numId w:val="2"/>
        </w:numPr>
        <w:spacing w:before="60" w:after="0" w:line="20" w:lineRule="atLeast"/>
        <w:ind w:left="0" w:hanging="426"/>
        <w:contextualSpacing w:val="0"/>
        <w:jc w:val="center"/>
        <w:rPr>
          <w:rFonts w:ascii="IngoStem" w:hAnsi="IngoStem"/>
          <w:b/>
          <w:bCs/>
          <w:sz w:val="20"/>
        </w:rPr>
      </w:pPr>
      <w:r w:rsidRPr="002F1814">
        <w:rPr>
          <w:rFonts w:ascii="IngoStem" w:hAnsi="IngoStem"/>
          <w:b/>
          <w:bCs/>
          <w:sz w:val="20"/>
        </w:rPr>
        <w:t>Категории субъектов персональных данных</w:t>
      </w:r>
    </w:p>
    <w:p w14:paraId="69B08EF4" w14:textId="77777777" w:rsidR="00046A05" w:rsidRPr="002F1814" w:rsidRDefault="00046A05" w:rsidP="002F1814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Через Сайт осуществляются сбор и обработка персональных данных следующих субъектов персональных данных (Пользователей):</w:t>
      </w:r>
    </w:p>
    <w:p w14:paraId="15A2B21B" w14:textId="693E8024" w:rsidR="00046A05" w:rsidRPr="002F1814" w:rsidRDefault="00046A05" w:rsidP="002F1814">
      <w:pPr>
        <w:pStyle w:val="a3"/>
        <w:numPr>
          <w:ilvl w:val="0"/>
          <w:numId w:val="3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физические лица, заполнившие заявку на Сайте, которая используется для целей заключения договоров, предметом которых является приобретения услуг Оператора, представленных на Сайте;</w:t>
      </w:r>
    </w:p>
    <w:p w14:paraId="40FCE096" w14:textId="0AC9FA64" w:rsidR="00046A05" w:rsidRPr="002F1814" w:rsidRDefault="00046A05" w:rsidP="002F1814">
      <w:pPr>
        <w:pStyle w:val="a3"/>
        <w:numPr>
          <w:ilvl w:val="0"/>
          <w:numId w:val="3"/>
        </w:numPr>
        <w:spacing w:before="60" w:after="0" w:line="20" w:lineRule="atLeast"/>
        <w:ind w:left="0" w:hanging="426"/>
        <w:contextualSpacing w:val="0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физические лица, предоставившие свои персональные данные Оператору посредством использования Сайта, для получения информации об услугах Оператора.</w:t>
      </w:r>
    </w:p>
    <w:p w14:paraId="0FE9EE58" w14:textId="19054BB2" w:rsidR="00046A05" w:rsidRPr="002F1814" w:rsidRDefault="00046A05" w:rsidP="002F1814">
      <w:pPr>
        <w:pStyle w:val="a3"/>
        <w:numPr>
          <w:ilvl w:val="0"/>
          <w:numId w:val="2"/>
        </w:numPr>
        <w:spacing w:before="60" w:after="0" w:line="20" w:lineRule="atLeast"/>
        <w:ind w:left="0" w:hanging="426"/>
        <w:contextualSpacing w:val="0"/>
        <w:jc w:val="center"/>
        <w:rPr>
          <w:rStyle w:val="a6"/>
          <w:rFonts w:ascii="IngoStem" w:hAnsi="IngoStem"/>
          <w:sz w:val="20"/>
        </w:rPr>
      </w:pPr>
      <w:r w:rsidRPr="002F1814">
        <w:rPr>
          <w:rStyle w:val="a6"/>
          <w:rFonts w:ascii="IngoStem" w:hAnsi="IngoStem" w:cs="Arial"/>
          <w:color w:val="000000"/>
          <w:sz w:val="20"/>
        </w:rPr>
        <w:t xml:space="preserve">Перечень обрабатываемых персональных данных, цели и основания их обработки 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2267"/>
        <w:gridCol w:w="7089"/>
      </w:tblGrid>
      <w:tr w:rsidR="002F1814" w:rsidRPr="002F1814" w14:paraId="33C4825D" w14:textId="77777777" w:rsidTr="002F1814">
        <w:tc>
          <w:tcPr>
            <w:tcW w:w="2267" w:type="dxa"/>
            <w:shd w:val="clear" w:color="auto" w:fill="D9E2F3" w:themeFill="accent1" w:themeFillTint="33"/>
          </w:tcPr>
          <w:p w14:paraId="4A6B9FD8" w14:textId="58949C25" w:rsidR="002F1814" w:rsidRPr="002F1814" w:rsidRDefault="002F1814" w:rsidP="002F1814">
            <w:pPr>
              <w:spacing w:before="60" w:line="20" w:lineRule="atLeast"/>
              <w:jc w:val="center"/>
              <w:rPr>
                <w:rFonts w:ascii="IngoStem" w:hAnsi="IngoStem"/>
                <w:b/>
                <w:bCs/>
                <w:sz w:val="20"/>
              </w:rPr>
            </w:pPr>
            <w:r w:rsidRPr="002F1814">
              <w:rPr>
                <w:rFonts w:ascii="IngoStem" w:hAnsi="IngoStem"/>
                <w:b/>
                <w:bCs/>
                <w:sz w:val="20"/>
              </w:rPr>
              <w:t>Цель обработки персональных данных</w:t>
            </w:r>
          </w:p>
        </w:tc>
        <w:tc>
          <w:tcPr>
            <w:tcW w:w="7089" w:type="dxa"/>
            <w:shd w:val="clear" w:color="auto" w:fill="D9E2F3" w:themeFill="accent1" w:themeFillTint="33"/>
          </w:tcPr>
          <w:p w14:paraId="1DDFF4F1" w14:textId="2ABA9918" w:rsidR="002F1814" w:rsidRPr="002F1814" w:rsidRDefault="002F1814" w:rsidP="002F1814">
            <w:pPr>
              <w:spacing w:before="60" w:line="20" w:lineRule="atLeast"/>
              <w:ind w:hanging="426"/>
              <w:jc w:val="center"/>
              <w:rPr>
                <w:rFonts w:ascii="IngoStem" w:hAnsi="IngoStem"/>
                <w:b/>
                <w:bCs/>
                <w:sz w:val="20"/>
              </w:rPr>
            </w:pPr>
            <w:r w:rsidRPr="002F1814">
              <w:rPr>
                <w:rFonts w:ascii="IngoStem" w:hAnsi="IngoStem"/>
                <w:b/>
                <w:bCs/>
                <w:sz w:val="20"/>
              </w:rPr>
              <w:t>Перечень обрабатываемых данных</w:t>
            </w:r>
          </w:p>
        </w:tc>
      </w:tr>
      <w:tr w:rsidR="002F1814" w:rsidRPr="002F1814" w14:paraId="57036A18" w14:textId="77777777" w:rsidTr="002F1814">
        <w:tc>
          <w:tcPr>
            <w:tcW w:w="2267" w:type="dxa"/>
          </w:tcPr>
          <w:p w14:paraId="25A93AE9" w14:textId="229E804E" w:rsidR="002F1814" w:rsidRPr="002F1814" w:rsidRDefault="002F1814" w:rsidP="002F1814">
            <w:pPr>
              <w:spacing w:before="60" w:line="20" w:lineRule="atLeast"/>
              <w:jc w:val="center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Для администрирования и улучшения Сайта</w:t>
            </w:r>
          </w:p>
        </w:tc>
        <w:tc>
          <w:tcPr>
            <w:tcW w:w="7089" w:type="dxa"/>
          </w:tcPr>
          <w:p w14:paraId="307049BE" w14:textId="50E33155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  <w:lang w:val="en-US"/>
              </w:rPr>
              <w:t>IP</w:t>
            </w:r>
            <w:r w:rsidRPr="002F1814">
              <w:rPr>
                <w:rFonts w:ascii="IngoStem" w:hAnsi="IngoStem"/>
                <w:sz w:val="20"/>
              </w:rPr>
              <w:t>-адрес;</w:t>
            </w:r>
          </w:p>
          <w:p w14:paraId="5EC9D876" w14:textId="4EC5F250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Информация о</w:t>
            </w:r>
            <w:r w:rsidR="007E00F1">
              <w:rPr>
                <w:rFonts w:ascii="IngoStem" w:hAnsi="IngoStem"/>
                <w:sz w:val="20"/>
              </w:rPr>
              <w:t xml:space="preserve">б </w:t>
            </w:r>
            <w:r w:rsidRPr="002F1814">
              <w:rPr>
                <w:rFonts w:ascii="IngoStem" w:hAnsi="IngoStem"/>
                <w:sz w:val="20"/>
              </w:rPr>
              <w:t>устройстве</w:t>
            </w:r>
            <w:r w:rsidR="007E00F1">
              <w:rPr>
                <w:rFonts w:ascii="IngoStem" w:hAnsi="IngoStem"/>
                <w:sz w:val="20"/>
              </w:rPr>
              <w:t xml:space="preserve"> Пользователя</w:t>
            </w:r>
            <w:r w:rsidRPr="002F1814">
              <w:rPr>
                <w:rFonts w:ascii="IngoStem" w:hAnsi="IngoStem"/>
                <w:sz w:val="20"/>
              </w:rPr>
              <w:t>, операционной системе и браузере;</w:t>
            </w:r>
          </w:p>
          <w:p w14:paraId="008209ED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День и время посещения вами Веб-сайта;</w:t>
            </w:r>
          </w:p>
          <w:p w14:paraId="6845C0D4" w14:textId="17C38185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Информация, сбор которой осуществляется с помощью файлов cookie.</w:t>
            </w:r>
          </w:p>
        </w:tc>
      </w:tr>
      <w:tr w:rsidR="002F1814" w:rsidRPr="002F1814" w14:paraId="20F427DE" w14:textId="77777777" w:rsidTr="002F1814">
        <w:tc>
          <w:tcPr>
            <w:tcW w:w="2267" w:type="dxa"/>
          </w:tcPr>
          <w:p w14:paraId="08F4B130" w14:textId="1DE219C5" w:rsidR="002F1814" w:rsidRPr="002F1814" w:rsidRDefault="002F1814" w:rsidP="002F1814">
            <w:pPr>
              <w:spacing w:before="60" w:line="20" w:lineRule="atLeast"/>
              <w:jc w:val="center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Для заключения договоров, предметом которых является приобретения услуг Оператора, представленных на Сайте*</w:t>
            </w:r>
          </w:p>
        </w:tc>
        <w:tc>
          <w:tcPr>
            <w:tcW w:w="7089" w:type="dxa"/>
          </w:tcPr>
          <w:p w14:paraId="1E35B0FB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Фамилия, имя, отчество;</w:t>
            </w:r>
          </w:p>
          <w:p w14:paraId="0CD3592A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Номер телефона;</w:t>
            </w:r>
          </w:p>
          <w:p w14:paraId="23105AC7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Адрес электронной почты;</w:t>
            </w:r>
          </w:p>
          <w:p w14:paraId="2E3E23E7" w14:textId="207EE50B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 xml:space="preserve">Наименование организации, представителем которой является Пользователь. </w:t>
            </w:r>
          </w:p>
        </w:tc>
      </w:tr>
      <w:tr w:rsidR="002F1814" w:rsidRPr="002F1814" w14:paraId="2FEDF287" w14:textId="77777777" w:rsidTr="002F1814">
        <w:tc>
          <w:tcPr>
            <w:tcW w:w="2267" w:type="dxa"/>
          </w:tcPr>
          <w:p w14:paraId="24D73AD4" w14:textId="06035E61" w:rsidR="002F1814" w:rsidRPr="002F1814" w:rsidRDefault="002F1814" w:rsidP="002F1814">
            <w:pPr>
              <w:spacing w:before="60" w:line="20" w:lineRule="atLeast"/>
              <w:jc w:val="center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Для предоставления Пользователям, заполнившим заявку на Сайте, информации об услугах Оператора*</w:t>
            </w:r>
          </w:p>
        </w:tc>
        <w:tc>
          <w:tcPr>
            <w:tcW w:w="7089" w:type="dxa"/>
          </w:tcPr>
          <w:p w14:paraId="5E860FE0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Фамилия, имя, отчество;</w:t>
            </w:r>
          </w:p>
          <w:p w14:paraId="581BF571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Номер телефона;</w:t>
            </w:r>
          </w:p>
          <w:p w14:paraId="43A3CD90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Адрес электронной почты;</w:t>
            </w:r>
          </w:p>
          <w:p w14:paraId="579AB726" w14:textId="77777777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Наименование организации, представителем которой является Пользователь;</w:t>
            </w:r>
          </w:p>
          <w:p w14:paraId="6FF89EB8" w14:textId="59C71B88" w:rsidR="002F1814" w:rsidRPr="002F1814" w:rsidRDefault="002F1814" w:rsidP="002F1814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60" w:line="20" w:lineRule="atLeast"/>
              <w:ind w:left="0" w:firstLine="0"/>
              <w:contextualSpacing w:val="0"/>
              <w:jc w:val="both"/>
              <w:rPr>
                <w:rFonts w:ascii="IngoStem" w:hAnsi="IngoStem"/>
                <w:sz w:val="20"/>
              </w:rPr>
            </w:pPr>
            <w:r w:rsidRPr="002F1814">
              <w:rPr>
                <w:rFonts w:ascii="IngoStem" w:hAnsi="IngoStem"/>
                <w:sz w:val="20"/>
              </w:rPr>
              <w:t>Другая информация, предоставленная Пользователем по своему усмотрению.</w:t>
            </w:r>
          </w:p>
        </w:tc>
      </w:tr>
    </w:tbl>
    <w:p w14:paraId="0CBE3F62" w14:textId="59FCA064" w:rsidR="00046A05" w:rsidRPr="002F1814" w:rsidRDefault="002C6D7C" w:rsidP="002F1814">
      <w:pPr>
        <w:spacing w:before="60" w:after="0" w:line="20" w:lineRule="atLeast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*</w:t>
      </w:r>
      <w:r w:rsidR="00C218D8" w:rsidRPr="002F1814">
        <w:rPr>
          <w:rFonts w:ascii="IngoStem" w:hAnsi="IngoStem"/>
          <w:sz w:val="20"/>
        </w:rPr>
        <w:t xml:space="preserve">Оператор осуществляет обработку персональных данных </w:t>
      </w:r>
      <w:r w:rsidRPr="002F1814">
        <w:rPr>
          <w:rFonts w:ascii="IngoStem" w:hAnsi="IngoStem"/>
          <w:sz w:val="20"/>
        </w:rPr>
        <w:t>Пользователей</w:t>
      </w:r>
      <w:r w:rsidR="00C218D8" w:rsidRPr="002F1814">
        <w:rPr>
          <w:rFonts w:ascii="IngoStem" w:hAnsi="IngoStem"/>
          <w:sz w:val="20"/>
        </w:rPr>
        <w:t xml:space="preserve"> с их согласия, которое предоставляется при заполнении формы.</w:t>
      </w:r>
    </w:p>
    <w:p w14:paraId="0684A701" w14:textId="1AEDCFD1" w:rsidR="002C6D7C" w:rsidRPr="002F1814" w:rsidRDefault="002C6D7C" w:rsidP="002F1814">
      <w:pPr>
        <w:pStyle w:val="a3"/>
        <w:numPr>
          <w:ilvl w:val="0"/>
          <w:numId w:val="2"/>
        </w:numPr>
        <w:spacing w:before="60" w:after="0" w:line="20" w:lineRule="atLeast"/>
        <w:ind w:left="0" w:hanging="426"/>
        <w:contextualSpacing w:val="0"/>
        <w:jc w:val="center"/>
        <w:rPr>
          <w:rFonts w:ascii="IngoStem" w:hAnsi="IngoStem"/>
          <w:b/>
          <w:bCs/>
          <w:sz w:val="20"/>
        </w:rPr>
      </w:pPr>
      <w:r w:rsidRPr="002F1814">
        <w:rPr>
          <w:rFonts w:ascii="IngoStem" w:hAnsi="IngoStem"/>
          <w:b/>
          <w:bCs/>
          <w:sz w:val="20"/>
        </w:rPr>
        <w:t>Способы обработки персональных данных</w:t>
      </w:r>
    </w:p>
    <w:p w14:paraId="622E8CAC" w14:textId="77777777" w:rsidR="000428F8" w:rsidRDefault="002C6D7C" w:rsidP="000428F8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jc w:val="both"/>
        <w:rPr>
          <w:rFonts w:ascii="IngoStem" w:hAnsi="IngoStem"/>
          <w:sz w:val="20"/>
        </w:rPr>
      </w:pPr>
      <w:r w:rsidRPr="000428F8">
        <w:rPr>
          <w:rFonts w:ascii="IngoStem" w:hAnsi="IngoStem"/>
          <w:sz w:val="20"/>
        </w:rPr>
        <w:lastRenderedPageBreak/>
        <w:t>Оператор осуществляет автоматизированную и неавтоматизированную обработку персональных данных (смешанная обработка).</w:t>
      </w:r>
    </w:p>
    <w:p w14:paraId="65AE3E87" w14:textId="77777777" w:rsidR="000428F8" w:rsidRDefault="002C6D7C" w:rsidP="000428F8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jc w:val="both"/>
        <w:rPr>
          <w:rFonts w:ascii="IngoStem" w:hAnsi="IngoStem"/>
          <w:sz w:val="20"/>
        </w:rPr>
      </w:pPr>
      <w:r w:rsidRPr="000428F8">
        <w:rPr>
          <w:rFonts w:ascii="IngoStem" w:hAnsi="IngoStem"/>
          <w:sz w:val="20"/>
        </w:rPr>
        <w:t>При обработке персональных данных Оператор осуществляет следующие действия или операции с такими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удаление или уничтожение персональных данных.</w:t>
      </w:r>
    </w:p>
    <w:p w14:paraId="23E1369D" w14:textId="646C8A07" w:rsidR="002C6D7C" w:rsidRPr="000428F8" w:rsidRDefault="002C6D7C" w:rsidP="000428F8">
      <w:pPr>
        <w:pStyle w:val="a3"/>
        <w:numPr>
          <w:ilvl w:val="1"/>
          <w:numId w:val="2"/>
        </w:numPr>
        <w:spacing w:before="60" w:after="0" w:line="20" w:lineRule="atLeast"/>
        <w:ind w:left="0" w:hanging="426"/>
        <w:jc w:val="both"/>
        <w:rPr>
          <w:rFonts w:ascii="IngoStem" w:hAnsi="IngoStem"/>
          <w:sz w:val="20"/>
        </w:rPr>
      </w:pPr>
      <w:r w:rsidRPr="000428F8">
        <w:rPr>
          <w:rFonts w:ascii="IngoStem" w:hAnsi="IngoStem"/>
          <w:sz w:val="20"/>
        </w:rPr>
        <w:t xml:space="preserve">Оператор не распространяет персональные данные. В случае необходимости в таком распространении Оператор получит отдельное согласие в порядке ст. 10.1 </w:t>
      </w:r>
      <w:r w:rsidR="000428F8" w:rsidRPr="000428F8">
        <w:rPr>
          <w:rFonts w:ascii="IngoStem" w:hAnsi="IngoStem"/>
          <w:sz w:val="20"/>
        </w:rPr>
        <w:t>Федеральн</w:t>
      </w:r>
      <w:r w:rsidR="000428F8">
        <w:rPr>
          <w:rFonts w:ascii="IngoStem" w:hAnsi="IngoStem"/>
          <w:sz w:val="20"/>
        </w:rPr>
        <w:t>ого</w:t>
      </w:r>
      <w:r w:rsidR="000428F8" w:rsidRPr="000428F8">
        <w:rPr>
          <w:rFonts w:ascii="IngoStem" w:hAnsi="IngoStem"/>
          <w:sz w:val="20"/>
        </w:rPr>
        <w:t xml:space="preserve"> закон</w:t>
      </w:r>
      <w:r w:rsidR="000428F8">
        <w:rPr>
          <w:rFonts w:ascii="IngoStem" w:hAnsi="IngoStem"/>
          <w:sz w:val="20"/>
        </w:rPr>
        <w:t>а</w:t>
      </w:r>
      <w:r w:rsidR="000428F8" w:rsidRPr="000428F8">
        <w:rPr>
          <w:rFonts w:ascii="IngoStem" w:hAnsi="IngoStem"/>
          <w:sz w:val="20"/>
        </w:rPr>
        <w:t xml:space="preserve"> №152-ФЗ «О персональных данных</w:t>
      </w:r>
      <w:r w:rsidRPr="000428F8">
        <w:rPr>
          <w:rFonts w:ascii="IngoStem" w:hAnsi="IngoStem"/>
          <w:sz w:val="20"/>
        </w:rPr>
        <w:t>.</w:t>
      </w:r>
    </w:p>
    <w:p w14:paraId="306213AD" w14:textId="77777777" w:rsidR="002C6D7C" w:rsidRPr="002F1814" w:rsidRDefault="002C6D7C" w:rsidP="000428F8">
      <w:pPr>
        <w:pStyle w:val="a3"/>
        <w:numPr>
          <w:ilvl w:val="0"/>
          <w:numId w:val="2"/>
        </w:numPr>
        <w:spacing w:before="60" w:after="0" w:line="20" w:lineRule="atLeast"/>
        <w:ind w:left="0" w:hanging="426"/>
        <w:contextualSpacing w:val="0"/>
        <w:jc w:val="center"/>
        <w:rPr>
          <w:rFonts w:ascii="IngoStem" w:hAnsi="IngoStem"/>
          <w:sz w:val="20"/>
        </w:rPr>
      </w:pPr>
      <w:r w:rsidRPr="002F1814">
        <w:rPr>
          <w:rFonts w:ascii="IngoStem" w:hAnsi="IngoStem"/>
          <w:b/>
          <w:bCs/>
          <w:sz w:val="20"/>
        </w:rPr>
        <w:t>Использование файлов cookie</w:t>
      </w:r>
    </w:p>
    <w:p w14:paraId="737C0FA6" w14:textId="42DCAA3D" w:rsidR="002C6D7C" w:rsidRPr="004A1E8C" w:rsidRDefault="002C6D7C" w:rsidP="0036744A">
      <w:pPr>
        <w:pStyle w:val="a3"/>
        <w:numPr>
          <w:ilvl w:val="1"/>
          <w:numId w:val="2"/>
        </w:numPr>
        <w:spacing w:before="60" w:after="0" w:line="20" w:lineRule="atLeast"/>
        <w:ind w:left="0"/>
        <w:contextualSpacing w:val="0"/>
        <w:jc w:val="both"/>
        <w:rPr>
          <w:rFonts w:ascii="IngoStem" w:hAnsi="IngoStem"/>
          <w:sz w:val="20"/>
        </w:rPr>
      </w:pPr>
      <w:r w:rsidRPr="004A1E8C">
        <w:rPr>
          <w:rFonts w:ascii="IngoStem" w:hAnsi="IngoStem"/>
          <w:sz w:val="20"/>
        </w:rPr>
        <w:t>Файл cookie – это небольшой текстовый файл, который направляется на устройство</w:t>
      </w:r>
      <w:r w:rsidR="007E00F1" w:rsidRPr="004A1E8C">
        <w:rPr>
          <w:rFonts w:ascii="IngoStem" w:hAnsi="IngoStem"/>
          <w:sz w:val="20"/>
        </w:rPr>
        <w:t xml:space="preserve"> Пользователя</w:t>
      </w:r>
      <w:r w:rsidRPr="004A1E8C">
        <w:rPr>
          <w:rFonts w:ascii="IngoStem" w:hAnsi="IngoStem"/>
          <w:sz w:val="20"/>
        </w:rPr>
        <w:t xml:space="preserve"> (компьютер, мобильный телефон) с </w:t>
      </w:r>
      <w:r w:rsidR="00695273" w:rsidRPr="004A1E8C">
        <w:rPr>
          <w:rFonts w:ascii="IngoStem" w:hAnsi="IngoStem"/>
          <w:sz w:val="20"/>
        </w:rPr>
        <w:t>С</w:t>
      </w:r>
      <w:r w:rsidRPr="004A1E8C">
        <w:rPr>
          <w:rFonts w:ascii="IngoStem" w:hAnsi="IngoStem"/>
          <w:sz w:val="20"/>
        </w:rPr>
        <w:t xml:space="preserve">айта. Каждый раз, когда </w:t>
      </w:r>
      <w:r w:rsidR="007E00F1" w:rsidRPr="004A1E8C">
        <w:rPr>
          <w:rFonts w:ascii="IngoStem" w:hAnsi="IngoStem"/>
          <w:sz w:val="20"/>
        </w:rPr>
        <w:t>Пользователь</w:t>
      </w:r>
      <w:r w:rsidRPr="004A1E8C">
        <w:rPr>
          <w:rFonts w:ascii="IngoStem" w:hAnsi="IngoStem"/>
          <w:sz w:val="20"/>
        </w:rPr>
        <w:t xml:space="preserve"> снова посещает </w:t>
      </w:r>
      <w:r w:rsidR="00695273" w:rsidRPr="004A1E8C">
        <w:rPr>
          <w:rFonts w:ascii="IngoStem" w:hAnsi="IngoStem"/>
          <w:sz w:val="20"/>
        </w:rPr>
        <w:t>С</w:t>
      </w:r>
      <w:r w:rsidRPr="004A1E8C">
        <w:rPr>
          <w:rFonts w:ascii="IngoStem" w:hAnsi="IngoStem"/>
          <w:sz w:val="20"/>
        </w:rPr>
        <w:t xml:space="preserve">айт, браузер </w:t>
      </w:r>
      <w:r w:rsidR="007E00F1" w:rsidRPr="004A1E8C">
        <w:rPr>
          <w:rFonts w:ascii="IngoStem" w:hAnsi="IngoStem"/>
          <w:sz w:val="20"/>
        </w:rPr>
        <w:t xml:space="preserve">Пользователя </w:t>
      </w:r>
      <w:r w:rsidRPr="004A1E8C">
        <w:rPr>
          <w:rFonts w:ascii="IngoStem" w:hAnsi="IngoStem"/>
          <w:sz w:val="20"/>
        </w:rPr>
        <w:t>извлекает и отправляет соответствующий(ие) файл(ы) cookie на сервер веб-сайта.</w:t>
      </w:r>
      <w:r w:rsidR="004A1E8C" w:rsidRPr="004A1E8C">
        <w:rPr>
          <w:rFonts w:ascii="IngoStem" w:hAnsi="IngoStem"/>
          <w:sz w:val="20"/>
        </w:rPr>
        <w:t xml:space="preserve"> </w:t>
      </w:r>
      <w:r w:rsidRPr="004A1E8C">
        <w:rPr>
          <w:rFonts w:ascii="IngoStem" w:hAnsi="IngoStem"/>
          <w:sz w:val="20"/>
        </w:rPr>
        <w:t>Для администрирования и улучшения Сайта Оператор использует файлы cookie, позволяющие:</w:t>
      </w:r>
    </w:p>
    <w:p w14:paraId="4C9A1BFF" w14:textId="6E9E5766" w:rsidR="002C6D7C" w:rsidRPr="002C6D7C" w:rsidRDefault="002C6D7C" w:rsidP="004A1E8C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0" w:line="20" w:lineRule="atLeast"/>
        <w:ind w:left="0" w:firstLine="0"/>
        <w:jc w:val="both"/>
        <w:rPr>
          <w:rFonts w:ascii="IngoStem" w:hAnsi="IngoStem"/>
          <w:sz w:val="20"/>
        </w:rPr>
      </w:pPr>
      <w:r w:rsidRPr="002C6D7C">
        <w:rPr>
          <w:rFonts w:ascii="IngoStem" w:hAnsi="IngoStem"/>
          <w:sz w:val="20"/>
        </w:rPr>
        <w:t xml:space="preserve">получить статистические данные о том, как посетитель использует </w:t>
      </w:r>
      <w:r w:rsidR="00695273">
        <w:rPr>
          <w:rFonts w:ascii="IngoStem" w:hAnsi="IngoStem"/>
          <w:sz w:val="20"/>
        </w:rPr>
        <w:t>С</w:t>
      </w:r>
      <w:r w:rsidRPr="002C6D7C">
        <w:rPr>
          <w:rFonts w:ascii="IngoStem" w:hAnsi="IngoStem"/>
          <w:sz w:val="20"/>
        </w:rPr>
        <w:t>айт;</w:t>
      </w:r>
    </w:p>
    <w:p w14:paraId="4F30E2C6" w14:textId="77777777" w:rsidR="002C6D7C" w:rsidRPr="002C6D7C" w:rsidRDefault="002C6D7C" w:rsidP="004A1E8C">
      <w:pPr>
        <w:numPr>
          <w:ilvl w:val="0"/>
          <w:numId w:val="6"/>
        </w:numPr>
        <w:tabs>
          <w:tab w:val="clear" w:pos="720"/>
          <w:tab w:val="num" w:pos="284"/>
        </w:tabs>
        <w:spacing w:before="60" w:after="0" w:line="20" w:lineRule="atLeast"/>
        <w:ind w:left="0" w:firstLine="0"/>
        <w:jc w:val="both"/>
        <w:rPr>
          <w:rFonts w:ascii="IngoStem" w:hAnsi="IngoStem"/>
          <w:sz w:val="20"/>
        </w:rPr>
      </w:pPr>
      <w:r w:rsidRPr="002C6D7C">
        <w:rPr>
          <w:rFonts w:ascii="IngoStem" w:hAnsi="IngoStem"/>
          <w:sz w:val="20"/>
        </w:rPr>
        <w:t>отследить действия посетителей в анонимном порядке для представления релевантной рекламы на основе предпочтений посетителя.</w:t>
      </w:r>
    </w:p>
    <w:p w14:paraId="01755504" w14:textId="377B1C1E" w:rsidR="002C6D7C" w:rsidRPr="000428F8" w:rsidRDefault="002C6D7C" w:rsidP="004A1E8C">
      <w:pPr>
        <w:pStyle w:val="a3"/>
        <w:numPr>
          <w:ilvl w:val="1"/>
          <w:numId w:val="2"/>
        </w:numPr>
        <w:spacing w:before="60" w:after="0" w:line="20" w:lineRule="atLeast"/>
        <w:ind w:left="0"/>
        <w:contextualSpacing w:val="0"/>
        <w:jc w:val="both"/>
        <w:rPr>
          <w:rFonts w:ascii="IngoStem" w:hAnsi="IngoStem"/>
          <w:sz w:val="20"/>
        </w:rPr>
      </w:pPr>
      <w:r w:rsidRPr="000428F8">
        <w:rPr>
          <w:rFonts w:ascii="IngoStem" w:hAnsi="IngoStem"/>
          <w:sz w:val="20"/>
        </w:rPr>
        <w:t>Используемые Оператором файлы cookie хранятся на устройстве</w:t>
      </w:r>
      <w:r w:rsidR="007E00F1">
        <w:rPr>
          <w:rFonts w:ascii="IngoStem" w:hAnsi="IngoStem"/>
          <w:sz w:val="20"/>
        </w:rPr>
        <w:t xml:space="preserve"> Пользователя</w:t>
      </w:r>
      <w:r w:rsidRPr="000428F8">
        <w:rPr>
          <w:rFonts w:ascii="IngoStem" w:hAnsi="IngoStem"/>
          <w:sz w:val="20"/>
        </w:rPr>
        <w:t xml:space="preserve"> в течение не более одного года со дня их первоначальной установки, а в случае последующих обновлений – со дня последнего обновления.</w:t>
      </w:r>
    </w:p>
    <w:p w14:paraId="1F6E0549" w14:textId="77777777" w:rsidR="002C6D7C" w:rsidRPr="002F1814" w:rsidRDefault="002C6D7C" w:rsidP="000428F8">
      <w:pPr>
        <w:pStyle w:val="a3"/>
        <w:numPr>
          <w:ilvl w:val="0"/>
          <w:numId w:val="2"/>
        </w:numPr>
        <w:spacing w:before="60" w:after="0" w:line="20" w:lineRule="atLeast"/>
        <w:ind w:left="0" w:hanging="426"/>
        <w:contextualSpacing w:val="0"/>
        <w:jc w:val="center"/>
        <w:rPr>
          <w:rFonts w:ascii="IngoStem" w:hAnsi="IngoStem"/>
          <w:sz w:val="20"/>
        </w:rPr>
      </w:pPr>
      <w:r w:rsidRPr="002F1814">
        <w:rPr>
          <w:rFonts w:ascii="IngoStem" w:hAnsi="IngoStem"/>
          <w:b/>
          <w:bCs/>
          <w:sz w:val="20"/>
        </w:rPr>
        <w:t>Период хранения</w:t>
      </w:r>
    </w:p>
    <w:p w14:paraId="497DEF23" w14:textId="77777777" w:rsidR="000428F8" w:rsidRDefault="002C6D7C" w:rsidP="000428F8">
      <w:pPr>
        <w:pStyle w:val="a3"/>
        <w:numPr>
          <w:ilvl w:val="1"/>
          <w:numId w:val="2"/>
        </w:numPr>
        <w:tabs>
          <w:tab w:val="left" w:pos="0"/>
        </w:tabs>
        <w:spacing w:before="60" w:after="0" w:line="20" w:lineRule="atLeast"/>
        <w:ind w:left="0" w:hanging="426"/>
        <w:jc w:val="both"/>
        <w:rPr>
          <w:rFonts w:ascii="IngoStem" w:hAnsi="IngoStem"/>
          <w:sz w:val="20"/>
        </w:rPr>
      </w:pPr>
      <w:r w:rsidRPr="000428F8">
        <w:rPr>
          <w:rFonts w:ascii="IngoStem" w:hAnsi="IngoStem"/>
          <w:sz w:val="20"/>
        </w:rPr>
        <w:t>По общему правилу Оператор осуществляет обработку персональных данных до достижения целей обработки персональных данных.</w:t>
      </w:r>
      <w:r w:rsidR="000428F8">
        <w:rPr>
          <w:rFonts w:ascii="IngoStem" w:hAnsi="IngoStem"/>
          <w:sz w:val="20"/>
        </w:rPr>
        <w:t xml:space="preserve"> </w:t>
      </w:r>
      <w:r w:rsidRPr="000428F8">
        <w:rPr>
          <w:rFonts w:ascii="IngoStem" w:hAnsi="IngoStem"/>
          <w:sz w:val="20"/>
        </w:rPr>
        <w:t>По достижении целей обработки персональные данные подлежат удалению и/или уничтожению в течение 30 (тридцати) дней.</w:t>
      </w:r>
    </w:p>
    <w:p w14:paraId="5FFF01B5" w14:textId="0F423EF2" w:rsidR="000428F8" w:rsidRDefault="002C6D7C" w:rsidP="000428F8">
      <w:pPr>
        <w:pStyle w:val="a3"/>
        <w:numPr>
          <w:ilvl w:val="1"/>
          <w:numId w:val="2"/>
        </w:numPr>
        <w:tabs>
          <w:tab w:val="left" w:pos="0"/>
        </w:tabs>
        <w:spacing w:before="60" w:after="0" w:line="20" w:lineRule="atLeast"/>
        <w:ind w:left="0" w:hanging="426"/>
        <w:jc w:val="both"/>
        <w:rPr>
          <w:rFonts w:ascii="IngoStem" w:hAnsi="IngoStem"/>
          <w:sz w:val="20"/>
        </w:rPr>
      </w:pPr>
      <w:r w:rsidRPr="000428F8">
        <w:rPr>
          <w:rFonts w:ascii="IngoStem" w:hAnsi="IngoStem"/>
          <w:sz w:val="20"/>
        </w:rPr>
        <w:t xml:space="preserve">Оператор </w:t>
      </w:r>
      <w:r w:rsidR="007E00F1">
        <w:rPr>
          <w:rFonts w:ascii="IngoStem" w:hAnsi="IngoStem"/>
          <w:sz w:val="20"/>
        </w:rPr>
        <w:t>обязуется прекратить</w:t>
      </w:r>
      <w:r w:rsidRPr="000428F8">
        <w:rPr>
          <w:rFonts w:ascii="IngoStem" w:hAnsi="IngoStem"/>
          <w:sz w:val="20"/>
        </w:rPr>
        <w:t xml:space="preserve"> обработку персональных данных и уничтожит</w:t>
      </w:r>
      <w:r w:rsidR="007E00F1">
        <w:rPr>
          <w:rFonts w:ascii="IngoStem" w:hAnsi="IngoStem"/>
          <w:sz w:val="20"/>
        </w:rPr>
        <w:t>ь</w:t>
      </w:r>
      <w:r w:rsidRPr="000428F8">
        <w:rPr>
          <w:rFonts w:ascii="IngoStem" w:hAnsi="IngoStem"/>
          <w:sz w:val="20"/>
        </w:rPr>
        <w:t xml:space="preserve"> или удалит</w:t>
      </w:r>
      <w:r w:rsidR="007E00F1">
        <w:rPr>
          <w:rFonts w:ascii="IngoStem" w:hAnsi="IngoStem"/>
          <w:sz w:val="20"/>
        </w:rPr>
        <w:t>ь</w:t>
      </w:r>
      <w:r w:rsidRPr="000428F8">
        <w:rPr>
          <w:rFonts w:ascii="IngoStem" w:hAnsi="IngoStem"/>
          <w:sz w:val="20"/>
        </w:rPr>
        <w:t xml:space="preserve"> их в случае, если </w:t>
      </w:r>
      <w:r w:rsidR="007E00F1">
        <w:rPr>
          <w:rFonts w:ascii="IngoStem" w:hAnsi="IngoStem"/>
          <w:sz w:val="20"/>
        </w:rPr>
        <w:t>Пользователь</w:t>
      </w:r>
      <w:r w:rsidRPr="000428F8">
        <w:rPr>
          <w:rFonts w:ascii="IngoStem" w:hAnsi="IngoStem"/>
          <w:sz w:val="20"/>
        </w:rPr>
        <w:t xml:space="preserve"> отзовет свое согласие на обработку данных, которые обрабатывались на основании </w:t>
      </w:r>
      <w:r w:rsidR="007E00F1">
        <w:rPr>
          <w:rFonts w:ascii="IngoStem" w:hAnsi="IngoStem"/>
          <w:sz w:val="20"/>
        </w:rPr>
        <w:t>данного им ранее</w:t>
      </w:r>
      <w:r w:rsidRPr="000428F8">
        <w:rPr>
          <w:rFonts w:ascii="IngoStem" w:hAnsi="IngoStem"/>
          <w:sz w:val="20"/>
        </w:rPr>
        <w:t xml:space="preserve"> согласия.</w:t>
      </w:r>
    </w:p>
    <w:p w14:paraId="7944CB8F" w14:textId="5AEC1154" w:rsidR="000428F8" w:rsidRDefault="000428F8" w:rsidP="000428F8">
      <w:pPr>
        <w:pStyle w:val="a3"/>
        <w:numPr>
          <w:ilvl w:val="1"/>
          <w:numId w:val="2"/>
        </w:numPr>
        <w:tabs>
          <w:tab w:val="left" w:pos="0"/>
        </w:tabs>
        <w:spacing w:before="60" w:after="0" w:line="20" w:lineRule="atLeast"/>
        <w:ind w:left="0" w:hanging="426"/>
        <w:jc w:val="both"/>
        <w:rPr>
          <w:rFonts w:ascii="IngoStem" w:hAnsi="IngoStem"/>
          <w:sz w:val="20"/>
        </w:rPr>
      </w:pPr>
      <w:r>
        <w:rPr>
          <w:rFonts w:ascii="IngoStem" w:hAnsi="IngoStem"/>
          <w:sz w:val="20"/>
        </w:rPr>
        <w:t>В</w:t>
      </w:r>
      <w:r w:rsidR="002C6D7C" w:rsidRPr="000428F8">
        <w:rPr>
          <w:rFonts w:ascii="IngoStem" w:hAnsi="IngoStem"/>
          <w:sz w:val="20"/>
        </w:rPr>
        <w:t xml:space="preserve"> некоторых случаях Оператор может продолжить осуществлять обработку данных после того, как </w:t>
      </w:r>
      <w:r w:rsidR="007E00F1">
        <w:rPr>
          <w:rFonts w:ascii="IngoStem" w:hAnsi="IngoStem"/>
          <w:sz w:val="20"/>
        </w:rPr>
        <w:t>Пользователь</w:t>
      </w:r>
      <w:r w:rsidR="002C6D7C" w:rsidRPr="000428F8">
        <w:rPr>
          <w:rFonts w:ascii="IngoStem" w:hAnsi="IngoStem"/>
          <w:sz w:val="20"/>
        </w:rPr>
        <w:t xml:space="preserve"> отзовете свое согласие, если такая обработка необходима для исполнения договора с </w:t>
      </w:r>
      <w:r w:rsidR="007E00F1">
        <w:rPr>
          <w:rFonts w:ascii="IngoStem" w:hAnsi="IngoStem"/>
          <w:sz w:val="20"/>
        </w:rPr>
        <w:t>Пользователем</w:t>
      </w:r>
      <w:r w:rsidR="002C6D7C" w:rsidRPr="000428F8">
        <w:rPr>
          <w:rFonts w:ascii="IngoStem" w:hAnsi="IngoStem"/>
          <w:sz w:val="20"/>
        </w:rPr>
        <w:t>, выполнения обязанностей в соответствии с применимым законодательством или если такая обработка требуется для осуществления прав и законных интересов Оператора.</w:t>
      </w:r>
    </w:p>
    <w:p w14:paraId="23E87D46" w14:textId="0F86DFF3" w:rsidR="002F1814" w:rsidRPr="000428F8" w:rsidRDefault="002F1814" w:rsidP="000428F8">
      <w:pPr>
        <w:spacing w:before="60" w:after="0" w:line="20" w:lineRule="atLeast"/>
        <w:ind w:left="294"/>
        <w:jc w:val="center"/>
        <w:rPr>
          <w:rFonts w:ascii="IngoStem" w:hAnsi="IngoStem"/>
          <w:sz w:val="20"/>
        </w:rPr>
      </w:pPr>
      <w:r w:rsidRPr="000428F8">
        <w:rPr>
          <w:rFonts w:ascii="IngoStem" w:hAnsi="IngoStem"/>
          <w:b/>
          <w:bCs/>
          <w:sz w:val="20"/>
        </w:rPr>
        <w:t xml:space="preserve">8. </w:t>
      </w:r>
      <w:r w:rsidR="002C6D7C" w:rsidRPr="000428F8">
        <w:rPr>
          <w:rFonts w:ascii="IngoStem" w:hAnsi="IngoStem"/>
          <w:b/>
          <w:bCs/>
          <w:sz w:val="20"/>
        </w:rPr>
        <w:t>Меры по обеспечению безопасности данных</w:t>
      </w:r>
    </w:p>
    <w:p w14:paraId="1A7EC4CF" w14:textId="77777777" w:rsidR="000428F8" w:rsidRDefault="000428F8" w:rsidP="000428F8">
      <w:pPr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  <w:r>
        <w:rPr>
          <w:rFonts w:ascii="IngoStem" w:hAnsi="IngoStem"/>
          <w:sz w:val="20"/>
        </w:rPr>
        <w:t xml:space="preserve">8.1. </w:t>
      </w:r>
      <w:r w:rsidR="002C6D7C" w:rsidRPr="002F1814">
        <w:rPr>
          <w:rFonts w:ascii="IngoStem" w:hAnsi="IngoStem"/>
          <w:sz w:val="20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включая меры, предусмотренные Законом.</w:t>
      </w:r>
    </w:p>
    <w:p w14:paraId="19D6914A" w14:textId="2BCB5475" w:rsidR="002F1814" w:rsidRPr="002F1814" w:rsidRDefault="002F1814" w:rsidP="000428F8">
      <w:pPr>
        <w:spacing w:before="60" w:after="0" w:line="20" w:lineRule="atLeast"/>
        <w:ind w:hanging="426"/>
        <w:jc w:val="center"/>
        <w:rPr>
          <w:rFonts w:ascii="IngoStem" w:hAnsi="IngoStem"/>
          <w:b/>
          <w:bCs/>
          <w:sz w:val="20"/>
        </w:rPr>
      </w:pPr>
      <w:r w:rsidRPr="002F1814">
        <w:rPr>
          <w:rFonts w:ascii="IngoStem" w:hAnsi="IngoStem"/>
          <w:b/>
          <w:bCs/>
          <w:sz w:val="20"/>
        </w:rPr>
        <w:t xml:space="preserve">9. </w:t>
      </w:r>
      <w:r w:rsidR="000428F8">
        <w:rPr>
          <w:rFonts w:ascii="IngoStem" w:hAnsi="IngoStem"/>
          <w:b/>
          <w:bCs/>
          <w:sz w:val="20"/>
        </w:rPr>
        <w:t>П</w:t>
      </w:r>
      <w:r w:rsidR="002C6D7C" w:rsidRPr="002F1814">
        <w:rPr>
          <w:rFonts w:ascii="IngoStem" w:hAnsi="IngoStem"/>
          <w:b/>
          <w:bCs/>
          <w:sz w:val="20"/>
        </w:rPr>
        <w:t>рава</w:t>
      </w:r>
      <w:r w:rsidR="000428F8">
        <w:rPr>
          <w:rFonts w:ascii="IngoStem" w:hAnsi="IngoStem"/>
          <w:b/>
          <w:bCs/>
          <w:sz w:val="20"/>
        </w:rPr>
        <w:t xml:space="preserve"> Пользователей</w:t>
      </w:r>
    </w:p>
    <w:p w14:paraId="2A5148DB" w14:textId="607502A5" w:rsidR="002C6D7C" w:rsidRPr="002C6D7C" w:rsidRDefault="000428F8" w:rsidP="002F1814">
      <w:pPr>
        <w:tabs>
          <w:tab w:val="num" w:pos="720"/>
        </w:tabs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  <w:r>
        <w:rPr>
          <w:rFonts w:ascii="IngoStem" w:hAnsi="IngoStem"/>
          <w:sz w:val="20"/>
        </w:rPr>
        <w:t>9.1. Пользователь вправе</w:t>
      </w:r>
      <w:r w:rsidR="002C6D7C" w:rsidRPr="002F1814">
        <w:rPr>
          <w:rFonts w:ascii="IngoStem" w:hAnsi="IngoStem"/>
          <w:sz w:val="20"/>
        </w:rPr>
        <w:t>:</w:t>
      </w:r>
    </w:p>
    <w:p w14:paraId="3E2FA9F7" w14:textId="1763A559" w:rsidR="002F1814" w:rsidRPr="002F1814" w:rsidRDefault="002F1814" w:rsidP="008A1D8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0" w:line="20" w:lineRule="atLeast"/>
        <w:ind w:left="0" w:firstLine="0"/>
        <w:jc w:val="both"/>
        <w:rPr>
          <w:rFonts w:ascii="IngoStem" w:hAnsi="IngoStem"/>
          <w:sz w:val="20"/>
        </w:rPr>
      </w:pPr>
      <w:r w:rsidRPr="002C6D7C">
        <w:rPr>
          <w:rFonts w:ascii="IngoStem" w:hAnsi="IngoStem"/>
          <w:sz w:val="20"/>
        </w:rPr>
        <w:t xml:space="preserve">отозвать согласие на обработку </w:t>
      </w:r>
      <w:r w:rsidR="000428F8">
        <w:rPr>
          <w:rFonts w:ascii="IngoStem" w:hAnsi="IngoStem"/>
          <w:sz w:val="20"/>
        </w:rPr>
        <w:t>своих</w:t>
      </w:r>
      <w:r w:rsidRPr="002C6D7C">
        <w:rPr>
          <w:rFonts w:ascii="IngoStem" w:hAnsi="IngoStem"/>
          <w:sz w:val="20"/>
        </w:rPr>
        <w:t xml:space="preserve"> персональных данных;</w:t>
      </w:r>
    </w:p>
    <w:p w14:paraId="0B64B1E9" w14:textId="6667FBB1" w:rsidR="002C6D7C" w:rsidRPr="002C6D7C" w:rsidRDefault="002C6D7C" w:rsidP="008A1D8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0" w:line="20" w:lineRule="atLeast"/>
        <w:ind w:left="0" w:firstLine="0"/>
        <w:jc w:val="both"/>
        <w:rPr>
          <w:rFonts w:ascii="IngoStem" w:hAnsi="IngoStem"/>
          <w:sz w:val="20"/>
        </w:rPr>
      </w:pPr>
      <w:r w:rsidRPr="002C6D7C">
        <w:rPr>
          <w:rFonts w:ascii="IngoStem" w:hAnsi="IngoStem"/>
          <w:sz w:val="20"/>
        </w:rPr>
        <w:t>требовать уточнения своих персональных данных, их блокирования и/или уничтожения в случае, если персональные данные являются неполными, неточными, неактуальными, незаконно полученными или не являются необходимыми;</w:t>
      </w:r>
    </w:p>
    <w:p w14:paraId="3109DB89" w14:textId="77777777" w:rsidR="002C6D7C" w:rsidRPr="002C6D7C" w:rsidRDefault="002C6D7C" w:rsidP="008A1D8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0" w:line="20" w:lineRule="atLeast"/>
        <w:ind w:left="0" w:firstLine="0"/>
        <w:jc w:val="both"/>
        <w:rPr>
          <w:rFonts w:ascii="IngoStem" w:hAnsi="IngoStem"/>
          <w:sz w:val="20"/>
        </w:rPr>
      </w:pPr>
      <w:r w:rsidRPr="002C6D7C">
        <w:rPr>
          <w:rFonts w:ascii="IngoStem" w:hAnsi="IngoStem"/>
          <w:sz w:val="20"/>
        </w:rPr>
        <w:t>получать доступ к своим персональным данным;</w:t>
      </w:r>
    </w:p>
    <w:p w14:paraId="77B985C4" w14:textId="77777777" w:rsidR="008A1D84" w:rsidRDefault="002C6D7C" w:rsidP="008A1D84">
      <w:pPr>
        <w:numPr>
          <w:ilvl w:val="0"/>
          <w:numId w:val="7"/>
        </w:numPr>
        <w:tabs>
          <w:tab w:val="clear" w:pos="720"/>
          <w:tab w:val="num" w:pos="284"/>
        </w:tabs>
        <w:spacing w:before="60" w:after="0" w:line="20" w:lineRule="atLeast"/>
        <w:ind w:left="0" w:firstLine="0"/>
        <w:jc w:val="both"/>
        <w:rPr>
          <w:rFonts w:ascii="IngoStem" w:hAnsi="IngoStem"/>
          <w:sz w:val="20"/>
        </w:rPr>
      </w:pPr>
      <w:r w:rsidRPr="002C6D7C">
        <w:rPr>
          <w:rFonts w:ascii="IngoStem" w:hAnsi="IngoStem"/>
          <w:sz w:val="20"/>
        </w:rPr>
        <w:t xml:space="preserve">заявлять возражения против обработки </w:t>
      </w:r>
      <w:r w:rsidR="008A1D84">
        <w:rPr>
          <w:rFonts w:ascii="IngoStem" w:hAnsi="IngoStem"/>
          <w:sz w:val="20"/>
        </w:rPr>
        <w:t>Оператором</w:t>
      </w:r>
      <w:r w:rsidRPr="002C6D7C">
        <w:rPr>
          <w:rFonts w:ascii="IngoStem" w:hAnsi="IngoStem"/>
          <w:sz w:val="20"/>
        </w:rPr>
        <w:t xml:space="preserve"> персональных данных.</w:t>
      </w:r>
    </w:p>
    <w:p w14:paraId="1C85D268" w14:textId="1F2C8277" w:rsidR="002C6D7C" w:rsidRPr="008A1D84" w:rsidRDefault="002C6D7C" w:rsidP="008A1D84">
      <w:pPr>
        <w:pStyle w:val="a3"/>
        <w:numPr>
          <w:ilvl w:val="1"/>
          <w:numId w:val="9"/>
        </w:numPr>
        <w:spacing w:before="60" w:after="0" w:line="20" w:lineRule="atLeast"/>
        <w:ind w:left="0" w:hanging="426"/>
        <w:jc w:val="both"/>
        <w:rPr>
          <w:rFonts w:ascii="IngoStem" w:hAnsi="IngoStem"/>
          <w:sz w:val="20"/>
        </w:rPr>
      </w:pPr>
      <w:r w:rsidRPr="008A1D84">
        <w:rPr>
          <w:rFonts w:ascii="IngoStem" w:hAnsi="IngoStem"/>
          <w:sz w:val="20"/>
        </w:rPr>
        <w:t xml:space="preserve">Для отзыва согласия или осуществления иных прав, получения от Оператора определенной информации или ответов на какие-либо вопросы, связанные с Политикой или обработкой персональных данных, </w:t>
      </w:r>
      <w:r w:rsidR="002F1814" w:rsidRPr="008A1D84">
        <w:rPr>
          <w:rFonts w:ascii="IngoStem" w:hAnsi="IngoStem"/>
          <w:sz w:val="20"/>
        </w:rPr>
        <w:t>Пользователь вправе н</w:t>
      </w:r>
      <w:r w:rsidRPr="008A1D84">
        <w:rPr>
          <w:rFonts w:ascii="IngoStem" w:hAnsi="IngoStem"/>
          <w:sz w:val="20"/>
        </w:rPr>
        <w:t>аправить запрос по электронной почте: </w:t>
      </w:r>
      <w:hyperlink r:id="rId6" w:history="1">
        <w:r w:rsidR="002F1814" w:rsidRPr="008A1D84">
          <w:rPr>
            <w:rStyle w:val="a4"/>
            <w:rFonts w:ascii="IngoStem" w:hAnsi="IngoStem"/>
            <w:sz w:val="20"/>
          </w:rPr>
          <w:t>https://tdigroup.ru/service/education/</w:t>
        </w:r>
      </w:hyperlink>
    </w:p>
    <w:p w14:paraId="731668AD" w14:textId="77777777" w:rsidR="008A1D84" w:rsidRDefault="008A1D84" w:rsidP="002F1814">
      <w:pPr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</w:p>
    <w:p w14:paraId="1FFA7B39" w14:textId="56937C5A" w:rsidR="002F1814" w:rsidRPr="002F1814" w:rsidRDefault="002F1814" w:rsidP="002F1814">
      <w:pPr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ООО "ГРУППА КОМПАНИЙ ТДИ"</w:t>
      </w:r>
    </w:p>
    <w:p w14:paraId="6755F02E" w14:textId="77777777" w:rsidR="002F1814" w:rsidRPr="002F1814" w:rsidRDefault="002F1814" w:rsidP="002F1814">
      <w:pPr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ИНН: 7722370194</w:t>
      </w:r>
    </w:p>
    <w:p w14:paraId="66EBF092" w14:textId="77777777" w:rsidR="002F1814" w:rsidRPr="002F1814" w:rsidRDefault="002F1814" w:rsidP="002F1814">
      <w:pPr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ОГРН: 1167746678043</w:t>
      </w:r>
    </w:p>
    <w:p w14:paraId="3E6A81D4" w14:textId="4D83FFA4" w:rsidR="002F1814" w:rsidRPr="002F1814" w:rsidRDefault="002F1814" w:rsidP="002F1814">
      <w:pPr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127006, г. Москва, ул. Садовая-Триумфальная, д. 4-10, помещ. II, ком/оф 11/4.</w:t>
      </w:r>
    </w:p>
    <w:p w14:paraId="5B61C946" w14:textId="170381C7" w:rsidR="002F1814" w:rsidRPr="002F1814" w:rsidRDefault="002F1814" w:rsidP="002F1814">
      <w:pPr>
        <w:spacing w:before="60" w:after="0" w:line="20" w:lineRule="atLeast"/>
        <w:ind w:hanging="426"/>
        <w:jc w:val="both"/>
        <w:rPr>
          <w:rFonts w:ascii="IngoStem" w:hAnsi="IngoStem"/>
          <w:sz w:val="20"/>
        </w:rPr>
      </w:pPr>
      <w:r w:rsidRPr="002F1814">
        <w:rPr>
          <w:rFonts w:ascii="IngoStem" w:hAnsi="IngoStem"/>
          <w:sz w:val="20"/>
        </w:rPr>
        <w:t>+7 963 996 41 55</w:t>
      </w:r>
    </w:p>
    <w:sectPr w:rsidR="002F1814" w:rsidRPr="002F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goStem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3FC0"/>
    <w:multiLevelType w:val="hybridMultilevel"/>
    <w:tmpl w:val="0964A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22E2A"/>
    <w:multiLevelType w:val="multilevel"/>
    <w:tmpl w:val="785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55DB7"/>
    <w:multiLevelType w:val="multilevel"/>
    <w:tmpl w:val="8A16F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C13494"/>
    <w:multiLevelType w:val="multilevel"/>
    <w:tmpl w:val="8B3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B3D12"/>
    <w:multiLevelType w:val="multilevel"/>
    <w:tmpl w:val="524A54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B662D2"/>
    <w:multiLevelType w:val="multilevel"/>
    <w:tmpl w:val="136ED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D4674F"/>
    <w:multiLevelType w:val="multilevel"/>
    <w:tmpl w:val="136ED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7C6EB7"/>
    <w:multiLevelType w:val="hybridMultilevel"/>
    <w:tmpl w:val="6DB8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0275"/>
    <w:multiLevelType w:val="hybridMultilevel"/>
    <w:tmpl w:val="FA46E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302645">
    <w:abstractNumId w:val="7"/>
  </w:num>
  <w:num w:numId="2" w16cid:durableId="627901086">
    <w:abstractNumId w:val="2"/>
  </w:num>
  <w:num w:numId="3" w16cid:durableId="482157142">
    <w:abstractNumId w:val="8"/>
  </w:num>
  <w:num w:numId="4" w16cid:durableId="979116736">
    <w:abstractNumId w:val="6"/>
  </w:num>
  <w:num w:numId="5" w16cid:durableId="658654393">
    <w:abstractNumId w:val="0"/>
  </w:num>
  <w:num w:numId="6" w16cid:durableId="726802671">
    <w:abstractNumId w:val="1"/>
  </w:num>
  <w:num w:numId="7" w16cid:durableId="1264650207">
    <w:abstractNumId w:val="3"/>
  </w:num>
  <w:num w:numId="8" w16cid:durableId="1094665849">
    <w:abstractNumId w:val="5"/>
  </w:num>
  <w:num w:numId="9" w16cid:durableId="279070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ED"/>
    <w:rsid w:val="000428F8"/>
    <w:rsid w:val="00046A05"/>
    <w:rsid w:val="00257FED"/>
    <w:rsid w:val="002C6D7C"/>
    <w:rsid w:val="002F1814"/>
    <w:rsid w:val="004A1E8C"/>
    <w:rsid w:val="00695273"/>
    <w:rsid w:val="007E00F1"/>
    <w:rsid w:val="008A1D84"/>
    <w:rsid w:val="00C218D8"/>
    <w:rsid w:val="00C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6506"/>
  <w15:chartTrackingRefBased/>
  <w15:docId w15:val="{5CAABA8A-3CA3-4264-8CB0-0798C23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F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F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7FED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046A05"/>
    <w:rPr>
      <w:b/>
      <w:bCs/>
    </w:rPr>
  </w:style>
  <w:style w:type="table" w:styleId="a7">
    <w:name w:val="Table Grid"/>
    <w:basedOn w:val="a1"/>
    <w:uiPriority w:val="39"/>
    <w:rsid w:val="000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digroup.ru/service/education/" TargetMode="External"/><Relationship Id="rId5" Type="http://schemas.openxmlformats.org/officeDocument/2006/relationships/hyperlink" Target="https://tdigroup.ru/service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Корбонцева</dc:creator>
  <cp:keywords/>
  <dc:description/>
  <cp:lastModifiedBy>Элина Корбонцева</cp:lastModifiedBy>
  <cp:revision>6</cp:revision>
  <dcterms:created xsi:type="dcterms:W3CDTF">2023-12-13T19:42:00Z</dcterms:created>
  <dcterms:modified xsi:type="dcterms:W3CDTF">2023-12-13T20:39:00Z</dcterms:modified>
</cp:coreProperties>
</file>